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val="0"/>
          <w:bCs w:val="0"/>
          <w:sz w:val="44"/>
          <w:szCs w:val="44"/>
        </w:rPr>
      </w:pPr>
      <w:r>
        <w:rPr>
          <w:rFonts w:hint="eastAsia" w:ascii="黑体" w:hAnsi="黑体" w:eastAsia="黑体"/>
          <w:b w:val="0"/>
          <w:bCs w:val="0"/>
          <w:sz w:val="44"/>
          <w:szCs w:val="44"/>
        </w:rPr>
        <w:t>安全技术防范行业</w:t>
      </w:r>
    </w:p>
    <w:p>
      <w:pPr>
        <w:jc w:val="center"/>
        <w:rPr>
          <w:rFonts w:ascii="黑体" w:hAnsi="黑体" w:eastAsia="黑体"/>
          <w:b w:val="0"/>
          <w:bCs w:val="0"/>
          <w:sz w:val="44"/>
          <w:szCs w:val="44"/>
        </w:rPr>
      </w:pPr>
      <w:r>
        <w:rPr>
          <w:rFonts w:hint="eastAsia" w:ascii="黑体" w:hAnsi="黑体" w:eastAsia="黑体"/>
          <w:b w:val="0"/>
          <w:bCs w:val="0"/>
          <w:sz w:val="44"/>
          <w:szCs w:val="44"/>
        </w:rPr>
        <w:t>设计、施工、维护能力评定及服务办法</w:t>
      </w:r>
    </w:p>
    <w:p>
      <w:pPr>
        <w:ind w:firstLine="2880" w:firstLineChars="900"/>
        <w:rPr>
          <w:rFonts w:ascii="黑体" w:hAnsi="黑体" w:eastAsia="黑体" w:cs="黑体"/>
          <w:bCs/>
          <w:sz w:val="32"/>
          <w:szCs w:val="32"/>
        </w:rPr>
      </w:pPr>
    </w:p>
    <w:p>
      <w:pPr>
        <w:ind w:firstLine="2880" w:firstLineChars="900"/>
        <w:rPr>
          <w:rFonts w:ascii="黑体" w:hAnsi="黑体" w:eastAsia="黑体" w:cs="黑体"/>
          <w:bCs/>
          <w:sz w:val="32"/>
          <w:szCs w:val="32"/>
        </w:rPr>
      </w:pPr>
      <w:r>
        <w:rPr>
          <w:rFonts w:hint="eastAsia" w:ascii="黑体" w:hAnsi="黑体" w:eastAsia="黑体" w:cs="黑体"/>
          <w:bCs/>
          <w:sz w:val="32"/>
          <w:szCs w:val="32"/>
        </w:rPr>
        <w:t>第一章  总则</w:t>
      </w:r>
    </w:p>
    <w:p>
      <w:pPr>
        <w:ind w:firstLine="562" w:firstLineChars="200"/>
        <w:rPr>
          <w:rFonts w:ascii="仿宋" w:hAnsi="仿宋" w:eastAsia="仿宋"/>
          <w:sz w:val="28"/>
          <w:szCs w:val="28"/>
        </w:rPr>
      </w:pPr>
      <w:r>
        <w:rPr>
          <w:rFonts w:hint="eastAsia" w:ascii="仿宋" w:hAnsi="仿宋" w:eastAsia="仿宋"/>
          <w:b/>
          <w:bCs/>
          <w:sz w:val="28"/>
          <w:szCs w:val="28"/>
        </w:rPr>
        <w:t>第一条</w:t>
      </w:r>
      <w:r>
        <w:rPr>
          <w:rFonts w:hint="eastAsia" w:ascii="仿宋" w:hAnsi="仿宋" w:eastAsia="仿宋"/>
          <w:sz w:val="28"/>
          <w:szCs w:val="28"/>
        </w:rPr>
        <w:t xml:space="preserve"> 为促进重庆社会公共安全防范行业健康发展，加强行业自律、规范从业行为，保护行业的合法权益，营造公平、有序、诚信的从业环境，依据《重庆市公共安全技术防范协会章程》和国家有关政策法规、行业标准特制定本办法。</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第二条</w:t>
      </w:r>
      <w:r>
        <w:rPr>
          <w:rFonts w:hint="eastAsia" w:ascii="仿宋" w:hAnsi="仿宋" w:eastAsia="仿宋"/>
          <w:sz w:val="28"/>
          <w:szCs w:val="28"/>
        </w:rPr>
        <w:t xml:space="preserve"> 安全技术防范行业设计、施工、维护能力评定（以下简称“能评”），是指重庆市公共安全技术防范协会（以下称“安防协会”），从本行业的实际出发，依据国家法规和相关行业标准，</w:t>
      </w:r>
      <w:r>
        <w:rPr>
          <w:rFonts w:hint="eastAsia" w:ascii="仿宋" w:hAnsi="仿宋" w:eastAsia="仿宋"/>
          <w:color w:val="000000" w:themeColor="text1"/>
          <w:sz w:val="28"/>
          <w:szCs w:val="28"/>
          <w14:textFill>
            <w14:solidFill>
              <w14:schemeClr w14:val="tx1"/>
            </w14:solidFill>
          </w14:textFill>
        </w:rPr>
        <w:t>并参照公安部中国安全防范产品行业协会及其他省市安防协会实施的会员能力等级评定</w:t>
      </w:r>
      <w:r>
        <w:rPr>
          <w:rFonts w:hint="eastAsia" w:ascii="仿宋" w:hAnsi="仿宋" w:eastAsia="仿宋"/>
          <w:color w:val="000000" w:themeColor="text1"/>
          <w:sz w:val="28"/>
          <w:szCs w:val="28"/>
          <w:lang w:val="en-US" w:eastAsia="zh-CN"/>
          <w14:textFill>
            <w14:solidFill>
              <w14:schemeClr w14:val="tx1"/>
            </w14:solidFill>
          </w14:textFill>
        </w:rPr>
        <w:t>办法</w:t>
      </w:r>
      <w:r>
        <w:rPr>
          <w:rFonts w:hint="eastAsia" w:ascii="仿宋" w:hAnsi="仿宋" w:eastAsia="仿宋"/>
          <w:color w:val="000000" w:themeColor="text1"/>
          <w:sz w:val="28"/>
          <w:szCs w:val="28"/>
          <w14:textFill>
            <w14:solidFill>
              <w14:schemeClr w14:val="tx1"/>
            </w14:solidFill>
          </w14:textFill>
        </w:rPr>
        <w:t xml:space="preserve">，结合本地行业实际，对申请能评的会员单位进行客观、公正的评价，对相应能力进行评定的活动。 </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第三条</w:t>
      </w:r>
      <w:r>
        <w:rPr>
          <w:rFonts w:hint="eastAsia" w:ascii="仿宋" w:hAnsi="仿宋" w:eastAsia="仿宋"/>
          <w:color w:val="000000" w:themeColor="text1"/>
          <w:sz w:val="28"/>
          <w:szCs w:val="28"/>
          <w14:textFill>
            <w14:solidFill>
              <w14:schemeClr w14:val="tx1"/>
            </w14:solidFill>
          </w14:textFill>
        </w:rPr>
        <w:t xml:space="preserve"> 安全技术防范行业能评服务，是指在政府主管部门的指导下，安防协会根据相关规定组织实施能评工作、发布能评结果、进行年度复核、推进能评有效运用的活动。</w:t>
      </w:r>
    </w:p>
    <w:p>
      <w:pPr>
        <w:jc w:val="center"/>
        <w:rPr>
          <w:rFonts w:ascii="黑体" w:hAnsi="黑体" w:eastAsia="黑体" w:cs="黑体"/>
          <w:bCs/>
          <w:sz w:val="32"/>
          <w:szCs w:val="32"/>
        </w:rPr>
      </w:pPr>
      <w:r>
        <w:rPr>
          <w:rFonts w:hint="eastAsia" w:ascii="黑体" w:hAnsi="黑体" w:eastAsia="黑体" w:cs="黑体"/>
          <w:bCs/>
          <w:sz w:val="32"/>
          <w:szCs w:val="32"/>
        </w:rPr>
        <w:t>第二章  能力评定组织</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第四条</w:t>
      </w:r>
      <w:r>
        <w:rPr>
          <w:rFonts w:hint="eastAsia" w:ascii="仿宋" w:hAnsi="仿宋" w:eastAsia="仿宋"/>
          <w:sz w:val="28"/>
          <w:szCs w:val="28"/>
        </w:rPr>
        <w:t xml:space="preserve"> 安全技术防范行业</w:t>
      </w:r>
      <w:r>
        <w:rPr>
          <w:rFonts w:hint="eastAsia" w:ascii="仿宋" w:hAnsi="仿宋" w:eastAsia="仿宋"/>
          <w:color w:val="000000" w:themeColor="text1"/>
          <w:sz w:val="28"/>
          <w:szCs w:val="28"/>
          <w14:textFill>
            <w14:solidFill>
              <w14:schemeClr w14:val="tx1"/>
            </w14:solidFill>
          </w14:textFill>
        </w:rPr>
        <w:t>能评服务由安防协会组织实施。安防协会建立行业专家库，组织专家开展能评评审和年度复核工作并在协会网站公示。</w:t>
      </w:r>
    </w:p>
    <w:p>
      <w:pPr>
        <w:ind w:firstLine="562" w:firstLineChars="200"/>
        <w:rPr>
          <w:rFonts w:ascii="仿宋" w:hAnsi="仿宋" w:eastAsia="仿宋"/>
          <w:sz w:val="28"/>
          <w:szCs w:val="28"/>
        </w:rPr>
      </w:pPr>
      <w:r>
        <w:rPr>
          <w:rFonts w:hint="eastAsia" w:ascii="仿宋" w:hAnsi="仿宋" w:eastAsia="仿宋"/>
          <w:b/>
          <w:bCs/>
          <w:sz w:val="28"/>
          <w:szCs w:val="28"/>
        </w:rPr>
        <w:t>第五条</w:t>
      </w:r>
      <w:r>
        <w:rPr>
          <w:rFonts w:hint="eastAsia" w:ascii="仿宋" w:hAnsi="仿宋" w:eastAsia="仿宋"/>
          <w:sz w:val="28"/>
          <w:szCs w:val="28"/>
        </w:rPr>
        <w:t xml:space="preserve"> 评审专家的产生及条件：</w:t>
      </w:r>
    </w:p>
    <w:p>
      <w:pPr>
        <w:ind w:firstLine="560" w:firstLineChars="200"/>
        <w:rPr>
          <w:rFonts w:ascii="仿宋" w:hAnsi="仿宋" w:eastAsia="仿宋"/>
          <w:sz w:val="28"/>
          <w:szCs w:val="28"/>
        </w:rPr>
      </w:pPr>
      <w:r>
        <w:rPr>
          <w:rFonts w:hint="eastAsia" w:ascii="仿宋" w:hAnsi="仿宋" w:eastAsia="仿宋"/>
          <w:sz w:val="28"/>
          <w:szCs w:val="28"/>
        </w:rPr>
        <w:t>（一）协会副理事长单位、常务理事单位推荐，从事安防行业工作10年以上，有较强专业知识的</w:t>
      </w:r>
      <w:r>
        <w:rPr>
          <w:rFonts w:hint="eastAsia" w:ascii="仿宋" w:hAnsi="仿宋" w:eastAsia="仿宋"/>
          <w:color w:val="000000" w:themeColor="text1"/>
          <w:sz w:val="28"/>
          <w:szCs w:val="28"/>
          <w14:textFill>
            <w14:solidFill>
              <w14:schemeClr w14:val="tx1"/>
            </w14:solidFill>
          </w14:textFill>
        </w:rPr>
        <w:t>安防企业</w:t>
      </w:r>
      <w:r>
        <w:rPr>
          <w:rFonts w:hint="eastAsia" w:ascii="仿宋" w:hAnsi="仿宋" w:eastAsia="仿宋"/>
          <w:sz w:val="28"/>
          <w:szCs w:val="28"/>
        </w:rPr>
        <w:t>负责人或工程技术人员，具有高级或中级专业技术职称。</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（二）公安系统</w:t>
      </w:r>
      <w:r>
        <w:rPr>
          <w:rFonts w:hint="eastAsia" w:ascii="仿宋" w:hAnsi="仿宋" w:eastAsia="仿宋"/>
          <w:color w:val="000000" w:themeColor="text1"/>
          <w:sz w:val="28"/>
          <w:szCs w:val="28"/>
          <w:lang w:val="en-US" w:eastAsia="zh-CN"/>
          <w14:textFill>
            <w14:solidFill>
              <w14:schemeClr w14:val="tx1"/>
            </w14:solidFill>
          </w14:textFill>
        </w:rPr>
        <w:t>专家</w:t>
      </w:r>
      <w:r>
        <w:rPr>
          <w:rFonts w:hint="eastAsia" w:ascii="仿宋" w:hAnsi="仿宋" w:eastAsia="仿宋"/>
          <w:color w:val="000000" w:themeColor="text1"/>
          <w:sz w:val="28"/>
          <w:szCs w:val="28"/>
          <w14:textFill>
            <w14:solidFill>
              <w14:schemeClr w14:val="tx1"/>
            </w14:solidFill>
          </w14:textFill>
        </w:rPr>
        <w:t>经所在单位同意推荐具有安防相关经验的高级职称人员。</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（三）高校、科研院所、安防行业的知名专家、学者。</w:t>
      </w:r>
    </w:p>
    <w:p>
      <w:pPr>
        <w:ind w:firstLine="562" w:firstLineChars="200"/>
        <w:rPr>
          <w:rFonts w:ascii="仿宋" w:hAnsi="仿宋" w:eastAsia="仿宋"/>
          <w:sz w:val="28"/>
          <w:szCs w:val="28"/>
        </w:rPr>
      </w:pPr>
      <w:r>
        <w:rPr>
          <w:rFonts w:hint="eastAsia" w:ascii="仿宋" w:hAnsi="仿宋" w:eastAsia="仿宋"/>
          <w:b/>
          <w:bCs/>
          <w:sz w:val="28"/>
          <w:szCs w:val="28"/>
        </w:rPr>
        <w:t>第六条</w:t>
      </w:r>
      <w:r>
        <w:rPr>
          <w:rFonts w:hint="eastAsia" w:ascii="仿宋" w:hAnsi="仿宋" w:eastAsia="仿宋"/>
          <w:sz w:val="28"/>
          <w:szCs w:val="28"/>
        </w:rPr>
        <w:t xml:space="preserve"> 专家评审组的组成：评审组一般由5-7 人组成，从专家库中随机抽取，</w:t>
      </w:r>
      <w:r>
        <w:rPr>
          <w:rFonts w:hint="eastAsia" w:ascii="仿宋" w:hAnsi="仿宋" w:eastAsia="仿宋"/>
          <w:color w:val="000000" w:themeColor="text1"/>
          <w:sz w:val="28"/>
          <w:szCs w:val="28"/>
          <w:lang w:val="en-US" w:eastAsia="zh-CN"/>
          <w14:textFill>
            <w14:solidFill>
              <w14:schemeClr w14:val="tx1"/>
            </w14:solidFill>
          </w14:textFill>
        </w:rPr>
        <w:t>推荐</w:t>
      </w:r>
      <w:r>
        <w:rPr>
          <w:rFonts w:hint="eastAsia" w:ascii="仿宋" w:hAnsi="仿宋" w:eastAsia="仿宋"/>
          <w:sz w:val="28"/>
          <w:szCs w:val="28"/>
        </w:rPr>
        <w:t>其中一名为组长。评审组在每次能评工作开始前产生，仅对本次评审工作负责。</w:t>
      </w:r>
    </w:p>
    <w:p>
      <w:pPr>
        <w:jc w:val="center"/>
        <w:rPr>
          <w:rFonts w:hint="eastAsia" w:ascii="黑体" w:hAnsi="黑体" w:eastAsia="黑体" w:cs="黑体"/>
          <w:bCs/>
          <w:sz w:val="32"/>
          <w:szCs w:val="32"/>
          <w:lang w:val="en-US" w:eastAsia="zh-CN"/>
        </w:rPr>
      </w:pPr>
      <w:r>
        <w:rPr>
          <w:rFonts w:hint="eastAsia" w:ascii="黑体" w:hAnsi="黑体" w:eastAsia="黑体" w:cs="黑体"/>
          <w:bCs/>
          <w:sz w:val="32"/>
          <w:szCs w:val="32"/>
        </w:rPr>
        <w:t>第三章  能力评定</w:t>
      </w:r>
      <w:r>
        <w:rPr>
          <w:rFonts w:hint="eastAsia" w:ascii="黑体" w:hAnsi="黑体" w:eastAsia="黑体" w:cs="黑体"/>
          <w:bCs/>
          <w:sz w:val="32"/>
          <w:szCs w:val="32"/>
          <w:lang w:val="en-US" w:eastAsia="zh-CN"/>
        </w:rPr>
        <w:t>条件</w:t>
      </w:r>
    </w:p>
    <w:p>
      <w:pPr>
        <w:ind w:firstLine="562" w:firstLineChars="200"/>
        <w:rPr>
          <w:rFonts w:ascii="仿宋" w:hAnsi="仿宋" w:eastAsia="仿宋"/>
          <w:b/>
          <w:bCs/>
          <w:sz w:val="28"/>
          <w:szCs w:val="28"/>
        </w:rPr>
      </w:pPr>
      <w:r>
        <w:rPr>
          <w:rFonts w:hint="eastAsia" w:ascii="仿宋" w:hAnsi="仿宋" w:eastAsia="仿宋"/>
          <w:b/>
          <w:bCs/>
          <w:sz w:val="28"/>
          <w:szCs w:val="28"/>
        </w:rPr>
        <w:t xml:space="preserve">第七条 </w:t>
      </w:r>
      <w:r>
        <w:rPr>
          <w:rFonts w:hint="eastAsia" w:ascii="仿宋" w:hAnsi="仿宋" w:eastAsia="仿宋"/>
          <w:color w:val="000000" w:themeColor="text1"/>
          <w:sz w:val="28"/>
          <w:szCs w:val="28"/>
          <w14:textFill>
            <w14:solidFill>
              <w14:schemeClr w14:val="tx1"/>
            </w14:solidFill>
          </w14:textFill>
        </w:rPr>
        <w:t>本协会会员且营业执照从业范围含有相关安防业务。</w:t>
      </w:r>
    </w:p>
    <w:p>
      <w:pPr>
        <w:ind w:firstLine="562" w:firstLineChars="200"/>
        <w:rPr>
          <w:rFonts w:ascii="仿宋" w:hAnsi="仿宋" w:eastAsia="仿宋"/>
          <w:sz w:val="28"/>
          <w:szCs w:val="28"/>
        </w:rPr>
      </w:pPr>
      <w:r>
        <w:rPr>
          <w:rFonts w:hint="eastAsia" w:ascii="仿宋" w:hAnsi="仿宋" w:eastAsia="仿宋"/>
          <w:b/>
          <w:bCs/>
          <w:sz w:val="28"/>
          <w:szCs w:val="28"/>
        </w:rPr>
        <w:t xml:space="preserve">第八条 </w:t>
      </w:r>
      <w:r>
        <w:rPr>
          <w:rFonts w:hint="eastAsia" w:ascii="仿宋" w:hAnsi="仿宋" w:eastAsia="仿宋"/>
          <w:sz w:val="28"/>
          <w:szCs w:val="28"/>
        </w:rPr>
        <w:t>具有</w:t>
      </w:r>
      <w:r>
        <w:rPr>
          <w:rFonts w:hint="eastAsia" w:ascii="仿宋" w:hAnsi="仿宋" w:eastAsia="仿宋"/>
          <w:color w:val="000000" w:themeColor="text1"/>
          <w:sz w:val="28"/>
          <w:szCs w:val="28"/>
          <w:lang w:val="en-US" w:eastAsia="zh-CN"/>
          <w14:textFill>
            <w14:solidFill>
              <w14:schemeClr w14:val="tx1"/>
            </w14:solidFill>
          </w14:textFill>
        </w:rPr>
        <w:t>相对</w:t>
      </w:r>
      <w:r>
        <w:rPr>
          <w:rFonts w:hint="eastAsia" w:ascii="仿宋" w:hAnsi="仿宋" w:eastAsia="仿宋"/>
          <w:sz w:val="28"/>
          <w:szCs w:val="28"/>
        </w:rPr>
        <w:t>固定办公场所。</w:t>
      </w:r>
    </w:p>
    <w:p>
      <w:pPr>
        <w:ind w:firstLine="562" w:firstLineChars="200"/>
        <w:rPr>
          <w:rFonts w:ascii="仿宋" w:hAnsi="仿宋" w:eastAsia="仿宋"/>
          <w:sz w:val="28"/>
          <w:szCs w:val="28"/>
        </w:rPr>
      </w:pPr>
      <w:r>
        <w:rPr>
          <w:rFonts w:hint="eastAsia" w:ascii="仿宋" w:hAnsi="仿宋" w:eastAsia="仿宋"/>
          <w:b/>
          <w:bCs/>
          <w:color w:val="000000" w:themeColor="text1"/>
          <w:sz w:val="28"/>
          <w:szCs w:val="28"/>
          <w14:textFill>
            <w14:solidFill>
              <w14:schemeClr w14:val="tx1"/>
            </w14:solidFill>
          </w14:textFill>
        </w:rPr>
        <w:t xml:space="preserve">第九条 </w:t>
      </w:r>
      <w:r>
        <w:rPr>
          <w:rFonts w:hint="eastAsia" w:ascii="仿宋" w:hAnsi="仿宋" w:eastAsia="仿宋"/>
          <w:sz w:val="28"/>
          <w:szCs w:val="28"/>
        </w:rPr>
        <w:t>能力评定结果实行三级制，一级最高，二级次之，三级最低。各级评定主要</w:t>
      </w:r>
      <w:r>
        <w:rPr>
          <w:rFonts w:hint="eastAsia" w:ascii="仿宋" w:hAnsi="仿宋" w:eastAsia="仿宋"/>
          <w:sz w:val="28"/>
          <w:szCs w:val="28"/>
          <w:lang w:val="en-US" w:eastAsia="zh-CN"/>
        </w:rPr>
        <w:t>条件</w:t>
      </w:r>
      <w:r>
        <w:rPr>
          <w:rFonts w:hint="eastAsia" w:ascii="仿宋" w:hAnsi="仿宋" w:eastAsia="仿宋"/>
          <w:sz w:val="28"/>
          <w:szCs w:val="28"/>
        </w:rPr>
        <w:t>：</w:t>
      </w:r>
    </w:p>
    <w:p>
      <w:pPr>
        <w:ind w:firstLine="562" w:firstLineChars="200"/>
        <w:rPr>
          <w:rFonts w:ascii="仿宋" w:hAnsi="仿宋" w:eastAsia="仿宋"/>
          <w:b/>
          <w:bCs/>
          <w:sz w:val="28"/>
          <w:szCs w:val="28"/>
        </w:rPr>
      </w:pPr>
      <w:r>
        <w:rPr>
          <w:rFonts w:hint="eastAsia" w:ascii="仿宋" w:hAnsi="仿宋" w:eastAsia="仿宋"/>
          <w:b/>
          <w:bCs/>
          <w:sz w:val="28"/>
          <w:szCs w:val="28"/>
        </w:rPr>
        <w:t>（一）三级能力</w:t>
      </w:r>
    </w:p>
    <w:p>
      <w:pPr>
        <w:ind w:firstLine="560" w:firstLineChars="200"/>
        <w:rPr>
          <w:rFonts w:ascii="仿宋" w:hAnsi="仿宋" w:eastAsia="仿宋"/>
          <w:sz w:val="28"/>
          <w:szCs w:val="28"/>
        </w:rPr>
      </w:pPr>
      <w:r>
        <w:rPr>
          <w:rFonts w:hint="eastAsia" w:ascii="仿宋" w:hAnsi="仿宋" w:eastAsia="仿宋"/>
          <w:sz w:val="28"/>
          <w:szCs w:val="28"/>
        </w:rPr>
        <w:t>1. 按照安防工程规模风险等级或投资额：近2年内承担</w:t>
      </w:r>
      <w:bookmarkStart w:id="0" w:name="_GoBack"/>
      <w:bookmarkEnd w:id="0"/>
      <w:r>
        <w:rPr>
          <w:rFonts w:hint="eastAsia" w:ascii="仿宋" w:hAnsi="仿宋" w:eastAsia="仿宋"/>
          <w:sz w:val="28"/>
          <w:szCs w:val="28"/>
        </w:rPr>
        <w:t>过1项（含)以上、通过验收的安防工程或相关项目，合同总额在50万元（含）以上（年度复核为当年工程业绩30万元）；</w:t>
      </w:r>
    </w:p>
    <w:p>
      <w:pPr>
        <w:ind w:firstLine="560" w:firstLineChars="200"/>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color w:val="000000" w:themeColor="text1"/>
          <w:sz w:val="28"/>
          <w:szCs w:val="28"/>
          <w14:textFill>
            <w14:solidFill>
              <w14:schemeClr w14:val="tx1"/>
            </w14:solidFill>
          </w14:textFill>
        </w:rPr>
        <w:t>安防技术考核合格证书</w:t>
      </w:r>
      <w:r>
        <w:rPr>
          <w:rFonts w:hint="eastAsia" w:ascii="仿宋" w:hAnsi="仿宋" w:eastAsia="仿宋"/>
          <w:sz w:val="28"/>
          <w:szCs w:val="28"/>
        </w:rPr>
        <w:t>2个（年度复核不低于1个），持证人员单位社保缴纳证明；</w:t>
      </w:r>
    </w:p>
    <w:p>
      <w:pPr>
        <w:ind w:firstLine="560" w:firstLineChars="200"/>
        <w:rPr>
          <w:rFonts w:ascii="仿宋" w:hAnsi="仿宋" w:eastAsia="仿宋"/>
          <w:sz w:val="28"/>
          <w:szCs w:val="28"/>
        </w:rPr>
      </w:pPr>
      <w:r>
        <w:rPr>
          <w:rFonts w:hint="eastAsia" w:ascii="仿宋" w:hAnsi="仿宋" w:eastAsia="仿宋"/>
          <w:sz w:val="28"/>
          <w:szCs w:val="28"/>
        </w:rPr>
        <w:t>3. 单位组织机构图及质量管理制度。</w:t>
      </w:r>
    </w:p>
    <w:p>
      <w:pPr>
        <w:ind w:firstLine="562" w:firstLineChars="200"/>
        <w:rPr>
          <w:rFonts w:ascii="仿宋" w:hAnsi="仿宋" w:eastAsia="仿宋"/>
          <w:b/>
          <w:bCs/>
          <w:sz w:val="28"/>
          <w:szCs w:val="28"/>
        </w:rPr>
      </w:pPr>
      <w:r>
        <w:rPr>
          <w:rFonts w:hint="eastAsia" w:ascii="仿宋" w:hAnsi="仿宋" w:eastAsia="仿宋"/>
          <w:b/>
          <w:bCs/>
          <w:sz w:val="28"/>
          <w:szCs w:val="28"/>
        </w:rPr>
        <w:t>（二）二级能力</w:t>
      </w:r>
    </w:p>
    <w:p>
      <w:pPr>
        <w:ind w:firstLine="560" w:firstLineChars="200"/>
        <w:rPr>
          <w:rFonts w:ascii="仿宋" w:hAnsi="仿宋" w:eastAsia="仿宋"/>
          <w:sz w:val="28"/>
          <w:szCs w:val="28"/>
        </w:rPr>
      </w:pPr>
      <w:r>
        <w:rPr>
          <w:rFonts w:hint="eastAsia" w:ascii="仿宋" w:hAnsi="仿宋" w:eastAsia="仿宋"/>
          <w:sz w:val="28"/>
          <w:szCs w:val="28"/>
        </w:rPr>
        <w:t>1. 按照安防工程规模风险等级或投资额：近两年内承担过2项（含)以上、通过验收或评估的安防工程或相关项目，合同总额在800万元（含）以上（年度复核为当年工程业绩200万元）；</w:t>
      </w:r>
    </w:p>
    <w:p>
      <w:pPr>
        <w:ind w:firstLine="560" w:firstLineChars="200"/>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color w:val="000000" w:themeColor="text1"/>
          <w:sz w:val="28"/>
          <w:szCs w:val="28"/>
          <w14:textFill>
            <w14:solidFill>
              <w14:schemeClr w14:val="tx1"/>
            </w14:solidFill>
          </w14:textFill>
        </w:rPr>
        <w:t>安防技术考核合格证书</w:t>
      </w:r>
      <w:r>
        <w:rPr>
          <w:rFonts w:hint="eastAsia" w:ascii="仿宋" w:hAnsi="仿宋" w:eastAsia="仿宋"/>
          <w:sz w:val="28"/>
          <w:szCs w:val="28"/>
        </w:rPr>
        <w:t>5个（年度复核不低于4个），持证人员单位社保缴纳证明；</w:t>
      </w:r>
    </w:p>
    <w:p>
      <w:pPr>
        <w:ind w:firstLine="560" w:firstLineChars="200"/>
        <w:rPr>
          <w:rFonts w:ascii="仿宋" w:hAnsi="仿宋" w:eastAsia="仿宋"/>
          <w:sz w:val="28"/>
          <w:szCs w:val="28"/>
        </w:rPr>
      </w:pPr>
      <w:r>
        <w:rPr>
          <w:rFonts w:hint="eastAsia" w:ascii="仿宋" w:hAnsi="仿宋" w:eastAsia="仿宋"/>
          <w:sz w:val="28"/>
          <w:szCs w:val="28"/>
        </w:rPr>
        <w:t>3. 单位组织机构图及质量管理制度。</w:t>
      </w:r>
    </w:p>
    <w:p>
      <w:pPr>
        <w:ind w:firstLine="562" w:firstLineChars="200"/>
        <w:rPr>
          <w:rFonts w:ascii="仿宋" w:hAnsi="仿宋" w:eastAsia="仿宋"/>
          <w:b/>
          <w:bCs/>
          <w:sz w:val="28"/>
          <w:szCs w:val="28"/>
        </w:rPr>
      </w:pPr>
      <w:r>
        <w:rPr>
          <w:rFonts w:hint="eastAsia" w:ascii="仿宋" w:hAnsi="仿宋" w:eastAsia="仿宋"/>
          <w:b/>
          <w:bCs/>
          <w:sz w:val="28"/>
          <w:szCs w:val="28"/>
        </w:rPr>
        <w:t>（三）一级能力</w:t>
      </w:r>
    </w:p>
    <w:p>
      <w:pPr>
        <w:ind w:firstLine="560" w:firstLineChars="200"/>
        <w:rPr>
          <w:rFonts w:ascii="仿宋" w:hAnsi="仿宋" w:eastAsia="仿宋"/>
          <w:sz w:val="28"/>
          <w:szCs w:val="28"/>
        </w:rPr>
      </w:pPr>
      <w:r>
        <w:rPr>
          <w:rFonts w:hint="eastAsia" w:ascii="仿宋" w:hAnsi="仿宋" w:eastAsia="仿宋"/>
          <w:sz w:val="28"/>
          <w:szCs w:val="28"/>
        </w:rPr>
        <w:t>1．按照安防工程规模风险等级或投资额：近两年内承担过3项（含)以上、通过检测、验收或评估的安防工程或相关项目，合同总额在1200万元（含）以上（年度复核为当年工程业绩400万元）；</w:t>
      </w:r>
    </w:p>
    <w:p>
      <w:pPr>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 xml:space="preserve"> 安防技术考核合格证书8个</w:t>
      </w:r>
      <w:r>
        <w:rPr>
          <w:rFonts w:hint="eastAsia" w:ascii="仿宋" w:hAnsi="仿宋" w:eastAsia="仿宋"/>
          <w:sz w:val="28"/>
          <w:szCs w:val="28"/>
        </w:rPr>
        <w:t>（年度复核不低于6个），持证人员单位社保缴纳证明；</w:t>
      </w:r>
    </w:p>
    <w:p>
      <w:pPr>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sz w:val="28"/>
          <w:szCs w:val="28"/>
        </w:rPr>
        <w:t xml:space="preserve"> 企业ISO9001认证证书。</w:t>
      </w:r>
    </w:p>
    <w:p>
      <w:pPr>
        <w:jc w:val="center"/>
        <w:rPr>
          <w:rFonts w:ascii="黑体" w:hAnsi="黑体" w:eastAsia="黑体" w:cs="黑体"/>
          <w:bCs/>
          <w:sz w:val="32"/>
          <w:szCs w:val="32"/>
        </w:rPr>
      </w:pPr>
      <w:r>
        <w:rPr>
          <w:rFonts w:hint="eastAsia" w:ascii="黑体" w:hAnsi="黑体" w:eastAsia="黑体" w:cs="黑体"/>
          <w:bCs/>
          <w:sz w:val="32"/>
          <w:szCs w:val="32"/>
        </w:rPr>
        <w:t>第四章  能力评定申请</w:t>
      </w:r>
    </w:p>
    <w:p>
      <w:pPr>
        <w:ind w:firstLine="562" w:firstLineChars="200"/>
        <w:rPr>
          <w:rFonts w:ascii="仿宋" w:hAnsi="仿宋" w:eastAsia="仿宋"/>
          <w:sz w:val="28"/>
          <w:szCs w:val="28"/>
        </w:rPr>
      </w:pPr>
      <w:r>
        <w:rPr>
          <w:rFonts w:hint="eastAsia" w:ascii="仿宋" w:hAnsi="仿宋" w:eastAsia="仿宋"/>
          <w:b/>
          <w:bCs/>
          <w:sz w:val="28"/>
          <w:szCs w:val="28"/>
        </w:rPr>
        <w:t xml:space="preserve">第十条 </w:t>
      </w:r>
      <w:r>
        <w:rPr>
          <w:rFonts w:hint="eastAsia" w:ascii="仿宋" w:hAnsi="仿宋" w:eastAsia="仿宋"/>
          <w:sz w:val="28"/>
          <w:szCs w:val="28"/>
        </w:rPr>
        <w:t>申请程序</w:t>
      </w:r>
    </w:p>
    <w:p>
      <w:pPr>
        <w:ind w:firstLine="560" w:firstLineChars="200"/>
        <w:rPr>
          <w:rFonts w:ascii="仿宋" w:hAnsi="仿宋" w:eastAsia="仿宋"/>
          <w:sz w:val="28"/>
          <w:szCs w:val="28"/>
        </w:rPr>
      </w:pPr>
      <w:r>
        <w:rPr>
          <w:rFonts w:hint="eastAsia" w:ascii="仿宋" w:hAnsi="仿宋" w:eastAsia="仿宋"/>
          <w:sz w:val="28"/>
          <w:szCs w:val="28"/>
        </w:rPr>
        <w:t>（一）通过安防协会网站提交能力评定申请。</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（二）</w:t>
      </w:r>
      <w:r>
        <w:rPr>
          <w:rFonts w:hint="eastAsia" w:ascii="仿宋" w:hAnsi="仿宋" w:eastAsia="仿宋"/>
          <w:color w:val="000000" w:themeColor="text1"/>
          <w:sz w:val="28"/>
          <w:szCs w:val="28"/>
          <w14:textFill>
            <w14:solidFill>
              <w14:schemeClr w14:val="tx1"/>
            </w14:solidFill>
          </w14:textFill>
        </w:rPr>
        <w:t>取得安防技术考核合格证书。</w:t>
      </w:r>
    </w:p>
    <w:p>
      <w:pPr>
        <w:ind w:firstLine="560" w:firstLineChars="200"/>
        <w:rPr>
          <w:rFonts w:ascii="仿宋" w:hAnsi="仿宋" w:eastAsia="仿宋"/>
          <w:sz w:val="28"/>
          <w:szCs w:val="28"/>
        </w:rPr>
      </w:pPr>
      <w:r>
        <w:rPr>
          <w:rFonts w:hint="eastAsia" w:ascii="仿宋" w:hAnsi="仿宋" w:eastAsia="仿宋"/>
          <w:sz w:val="28"/>
          <w:szCs w:val="28"/>
        </w:rPr>
        <w:t>（三）通过安防协会网站提交能力评定电子材料。</w:t>
      </w:r>
    </w:p>
    <w:p>
      <w:pPr>
        <w:ind w:firstLine="560" w:firstLineChars="200"/>
        <w:rPr>
          <w:rFonts w:ascii="仿宋" w:hAnsi="仿宋" w:eastAsia="仿宋"/>
          <w:sz w:val="28"/>
          <w:szCs w:val="28"/>
        </w:rPr>
      </w:pPr>
      <w:r>
        <w:rPr>
          <w:rFonts w:hint="eastAsia" w:ascii="仿宋" w:hAnsi="仿宋" w:eastAsia="仿宋"/>
          <w:sz w:val="28"/>
          <w:szCs w:val="28"/>
        </w:rPr>
        <w:t>（四）安防协会对能评材料进行真实性、完整性、准确性审核，审核通过后通知提交相关书面材料。</w:t>
      </w:r>
    </w:p>
    <w:p>
      <w:pPr>
        <w:ind w:firstLine="560" w:firstLineChars="200"/>
        <w:rPr>
          <w:rFonts w:ascii="仿宋" w:hAnsi="仿宋" w:eastAsia="仿宋"/>
          <w:sz w:val="28"/>
          <w:szCs w:val="28"/>
        </w:rPr>
      </w:pPr>
      <w:r>
        <w:rPr>
          <w:rFonts w:hint="eastAsia" w:ascii="仿宋" w:hAnsi="仿宋" w:eastAsia="仿宋"/>
          <w:sz w:val="28"/>
          <w:szCs w:val="28"/>
        </w:rPr>
        <w:t>（五）安防协会适时组成专家组开展线上评定。</w:t>
      </w:r>
    </w:p>
    <w:p>
      <w:pPr>
        <w:ind w:firstLine="560" w:firstLineChars="200"/>
        <w:rPr>
          <w:rFonts w:ascii="仿宋" w:hAnsi="仿宋" w:eastAsia="仿宋"/>
          <w:sz w:val="28"/>
          <w:szCs w:val="28"/>
        </w:rPr>
      </w:pPr>
      <w:r>
        <w:rPr>
          <w:rFonts w:hint="eastAsia" w:ascii="仿宋" w:hAnsi="仿宋" w:eastAsia="仿宋"/>
          <w:sz w:val="28"/>
          <w:szCs w:val="28"/>
        </w:rPr>
        <w:t>（六）评定结果在安防协会网站上公示，并接受社会监督。</w:t>
      </w:r>
    </w:p>
    <w:p>
      <w:pPr>
        <w:ind w:firstLine="562" w:firstLineChars="200"/>
        <w:rPr>
          <w:rFonts w:ascii="仿宋" w:hAnsi="仿宋" w:eastAsia="仿宋"/>
          <w:sz w:val="28"/>
          <w:szCs w:val="28"/>
        </w:rPr>
      </w:pPr>
      <w:r>
        <w:rPr>
          <w:rFonts w:hint="eastAsia" w:ascii="仿宋" w:hAnsi="仿宋" w:eastAsia="仿宋"/>
          <w:b/>
          <w:bCs/>
          <w:sz w:val="28"/>
          <w:szCs w:val="28"/>
        </w:rPr>
        <w:t xml:space="preserve">第十一条 </w:t>
      </w:r>
      <w:r>
        <w:rPr>
          <w:rFonts w:hint="eastAsia" w:ascii="仿宋" w:hAnsi="仿宋" w:eastAsia="仿宋"/>
          <w:sz w:val="28"/>
          <w:szCs w:val="28"/>
        </w:rPr>
        <w:t>评定材料</w:t>
      </w:r>
    </w:p>
    <w:p>
      <w:pPr>
        <w:ind w:firstLine="560" w:firstLineChars="200"/>
        <w:rPr>
          <w:rFonts w:ascii="仿宋" w:hAnsi="仿宋" w:eastAsia="仿宋"/>
          <w:sz w:val="28"/>
          <w:szCs w:val="28"/>
        </w:rPr>
      </w:pPr>
      <w:r>
        <w:rPr>
          <w:rFonts w:hint="eastAsia" w:ascii="仿宋" w:hAnsi="仿宋" w:eastAsia="仿宋"/>
          <w:sz w:val="28"/>
          <w:szCs w:val="28"/>
        </w:rPr>
        <w:t>（一）基本资料</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1.</w:t>
      </w:r>
      <w:r>
        <w:rPr>
          <w:rFonts w:hint="eastAsia" w:ascii="仿宋" w:hAnsi="仿宋" w:eastAsia="仿宋"/>
          <w:color w:val="000000" w:themeColor="text1"/>
          <w:sz w:val="28"/>
          <w:szCs w:val="28"/>
          <w14:textFill>
            <w14:solidFill>
              <w14:schemeClr w14:val="tx1"/>
            </w14:solidFill>
          </w14:textFill>
        </w:rPr>
        <w:t>《安全技术防范行业能力评定申请表》</w:t>
      </w:r>
    </w:p>
    <w:p>
      <w:pPr>
        <w:ind w:firstLine="560" w:firstLineChars="200"/>
        <w:rPr>
          <w:rFonts w:ascii="仿宋" w:hAnsi="仿宋" w:eastAsia="仿宋"/>
          <w:sz w:val="28"/>
          <w:szCs w:val="28"/>
        </w:rPr>
      </w:pPr>
      <w:r>
        <w:rPr>
          <w:rFonts w:hint="eastAsia" w:ascii="仿宋" w:hAnsi="仿宋" w:eastAsia="仿宋"/>
          <w:sz w:val="28"/>
          <w:szCs w:val="28"/>
        </w:rPr>
        <w:t>2．诚信申明</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工商营业执照（复印件）</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办公或经营场所房产证及租赁合同（复印件）</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在册专业技术人员花名册</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安防技术考核合格证书及持证人身份证（复印件）</w:t>
      </w:r>
    </w:p>
    <w:p>
      <w:pPr>
        <w:ind w:firstLine="560" w:firstLineChars="200"/>
        <w:rPr>
          <w:rFonts w:ascii="仿宋" w:hAnsi="仿宋" w:eastAsia="仿宋"/>
          <w:sz w:val="28"/>
          <w:szCs w:val="28"/>
        </w:rPr>
      </w:pPr>
      <w:r>
        <w:rPr>
          <w:rFonts w:hint="eastAsia" w:ascii="仿宋" w:hAnsi="仿宋" w:eastAsia="仿宋"/>
          <w:sz w:val="28"/>
          <w:szCs w:val="28"/>
        </w:rPr>
        <w:t>（二）技术要求</w:t>
      </w:r>
    </w:p>
    <w:p>
      <w:pPr>
        <w:ind w:firstLine="560" w:firstLineChars="200"/>
        <w:rPr>
          <w:rFonts w:ascii="仿宋" w:hAnsi="仿宋" w:eastAsia="仿宋"/>
          <w:sz w:val="28"/>
          <w:szCs w:val="28"/>
        </w:rPr>
      </w:pPr>
      <w:r>
        <w:rPr>
          <w:rFonts w:hint="eastAsia" w:ascii="仿宋" w:hAnsi="仿宋" w:eastAsia="仿宋"/>
          <w:sz w:val="28"/>
          <w:szCs w:val="28"/>
        </w:rPr>
        <w:t>7．近二年安防工程业绩表（年度复核只需提供当年度工程业绩）</w:t>
      </w:r>
    </w:p>
    <w:p>
      <w:pPr>
        <w:ind w:firstLine="560" w:firstLineChars="200"/>
        <w:rPr>
          <w:rFonts w:ascii="仿宋" w:hAnsi="仿宋" w:eastAsia="仿宋"/>
          <w:sz w:val="28"/>
          <w:szCs w:val="28"/>
        </w:rPr>
      </w:pPr>
      <w:r>
        <w:rPr>
          <w:rFonts w:hint="eastAsia" w:ascii="仿宋" w:hAnsi="仿宋" w:eastAsia="仿宋"/>
          <w:sz w:val="28"/>
          <w:szCs w:val="28"/>
        </w:rPr>
        <w:t>8．安防工程或相关项目合同和竣工验收报告</w:t>
      </w:r>
    </w:p>
    <w:p>
      <w:pPr>
        <w:ind w:firstLine="560" w:firstLineChars="200"/>
        <w:rPr>
          <w:rFonts w:ascii="仿宋" w:hAnsi="仿宋" w:eastAsia="仿宋"/>
          <w:sz w:val="28"/>
          <w:szCs w:val="28"/>
        </w:rPr>
      </w:pPr>
      <w:r>
        <w:rPr>
          <w:rFonts w:hint="eastAsia" w:ascii="仿宋" w:hAnsi="仿宋" w:eastAsia="仿宋"/>
          <w:sz w:val="28"/>
          <w:szCs w:val="28"/>
        </w:rPr>
        <w:t>（三）管理要求</w:t>
      </w:r>
    </w:p>
    <w:p>
      <w:pPr>
        <w:ind w:firstLine="560" w:firstLineChars="200"/>
        <w:rPr>
          <w:rFonts w:ascii="仿宋" w:hAnsi="仿宋" w:eastAsia="仿宋"/>
          <w:sz w:val="28"/>
          <w:szCs w:val="28"/>
        </w:rPr>
      </w:pPr>
      <w:r>
        <w:rPr>
          <w:rFonts w:hint="eastAsia" w:ascii="仿宋" w:hAnsi="仿宋" w:eastAsia="仿宋"/>
          <w:sz w:val="28"/>
          <w:szCs w:val="28"/>
        </w:rPr>
        <w:t>9．单位简介、组织架构、部门职责</w:t>
      </w:r>
    </w:p>
    <w:p>
      <w:pPr>
        <w:ind w:firstLine="560" w:firstLineChars="200"/>
        <w:rPr>
          <w:rFonts w:ascii="仿宋" w:hAnsi="仿宋" w:eastAsia="仿宋"/>
          <w:sz w:val="28"/>
          <w:szCs w:val="28"/>
        </w:rPr>
      </w:pPr>
      <w:r>
        <w:rPr>
          <w:rFonts w:hint="eastAsia" w:ascii="仿宋" w:hAnsi="仿宋" w:eastAsia="仿宋"/>
          <w:sz w:val="28"/>
          <w:szCs w:val="28"/>
        </w:rPr>
        <w:t>10．质量管理制度或质量认证证书</w:t>
      </w:r>
    </w:p>
    <w:p>
      <w:pPr>
        <w:ind w:firstLine="560" w:firstLineChars="200"/>
        <w:rPr>
          <w:rFonts w:ascii="仿宋" w:hAnsi="仿宋" w:eastAsia="仿宋"/>
          <w:sz w:val="28"/>
          <w:szCs w:val="28"/>
        </w:rPr>
      </w:pPr>
      <w:r>
        <w:rPr>
          <w:rFonts w:hint="eastAsia" w:ascii="仿宋" w:hAnsi="仿宋" w:eastAsia="仿宋"/>
          <w:sz w:val="28"/>
          <w:szCs w:val="28"/>
        </w:rPr>
        <w:t>11．服务承诺书</w:t>
      </w:r>
    </w:p>
    <w:p>
      <w:pPr>
        <w:ind w:firstLine="560" w:firstLineChars="200"/>
        <w:rPr>
          <w:rFonts w:ascii="仿宋" w:hAnsi="仿宋" w:eastAsia="仿宋"/>
          <w:sz w:val="28"/>
          <w:szCs w:val="28"/>
        </w:rPr>
      </w:pPr>
      <w:r>
        <w:rPr>
          <w:rFonts w:hint="eastAsia" w:ascii="仿宋" w:hAnsi="仿宋" w:eastAsia="仿宋"/>
          <w:sz w:val="28"/>
          <w:szCs w:val="28"/>
        </w:rPr>
        <w:t>12．诚信公约</w:t>
      </w:r>
    </w:p>
    <w:p>
      <w:pPr>
        <w:ind w:firstLine="560" w:firstLineChars="200"/>
        <w:rPr>
          <w:rFonts w:ascii="仿宋" w:hAnsi="仿宋" w:eastAsia="仿宋"/>
          <w:sz w:val="28"/>
          <w:szCs w:val="28"/>
        </w:rPr>
      </w:pPr>
      <w:r>
        <w:rPr>
          <w:rFonts w:hint="eastAsia" w:ascii="仿宋" w:hAnsi="仿宋" w:eastAsia="仿宋"/>
          <w:sz w:val="28"/>
          <w:szCs w:val="28"/>
        </w:rPr>
        <w:t>13．信用证明（国家企业信用公示系统网下载截图）</w:t>
      </w:r>
    </w:p>
    <w:p>
      <w:pPr>
        <w:ind w:firstLine="562" w:firstLineChars="200"/>
        <w:rPr>
          <w:rFonts w:ascii="仿宋" w:hAnsi="仿宋" w:eastAsia="仿宋"/>
          <w:sz w:val="28"/>
          <w:szCs w:val="28"/>
        </w:rPr>
      </w:pPr>
      <w:r>
        <w:rPr>
          <w:rFonts w:hint="eastAsia" w:ascii="仿宋" w:hAnsi="仿宋" w:eastAsia="仿宋"/>
          <w:b/>
          <w:bCs/>
          <w:sz w:val="28"/>
          <w:szCs w:val="28"/>
        </w:rPr>
        <w:t xml:space="preserve">第十二条 </w:t>
      </w:r>
      <w:r>
        <w:rPr>
          <w:rFonts w:hint="eastAsia" w:ascii="仿宋" w:hAnsi="仿宋" w:eastAsia="仿宋"/>
          <w:sz w:val="28"/>
          <w:szCs w:val="28"/>
        </w:rPr>
        <w:t>评定材料经核查有弄虚作假情况的，取消评定资格或撤销其能评结果。</w:t>
      </w:r>
    </w:p>
    <w:p>
      <w:pPr>
        <w:jc w:val="center"/>
        <w:rPr>
          <w:rFonts w:ascii="黑体" w:hAnsi="黑体" w:eastAsia="黑体" w:cs="黑体"/>
          <w:bCs/>
          <w:sz w:val="32"/>
          <w:szCs w:val="32"/>
        </w:rPr>
      </w:pPr>
      <w:r>
        <w:rPr>
          <w:rFonts w:hint="eastAsia" w:ascii="黑体" w:hAnsi="黑体" w:eastAsia="黑体" w:cs="黑体"/>
          <w:bCs/>
          <w:sz w:val="32"/>
          <w:szCs w:val="32"/>
        </w:rPr>
        <w:t>第五章   能力评定责任</w:t>
      </w:r>
    </w:p>
    <w:p>
      <w:pPr>
        <w:ind w:firstLine="562" w:firstLineChars="200"/>
        <w:rPr>
          <w:rFonts w:ascii="仿宋" w:hAnsi="仿宋" w:eastAsia="仿宋"/>
          <w:sz w:val="28"/>
          <w:szCs w:val="28"/>
        </w:rPr>
      </w:pPr>
      <w:r>
        <w:rPr>
          <w:rFonts w:hint="eastAsia" w:ascii="仿宋" w:hAnsi="仿宋" w:eastAsia="仿宋"/>
          <w:b/>
          <w:bCs/>
          <w:sz w:val="28"/>
          <w:szCs w:val="28"/>
        </w:rPr>
        <w:t>第十三条</w:t>
      </w:r>
      <w:r>
        <w:rPr>
          <w:rFonts w:hint="eastAsia" w:ascii="仿宋" w:hAnsi="仿宋" w:eastAsia="仿宋"/>
          <w:sz w:val="28"/>
          <w:szCs w:val="28"/>
        </w:rPr>
        <w:t xml:space="preserve"> </w:t>
      </w:r>
      <w:r>
        <w:rPr>
          <w:rFonts w:hint="eastAsia" w:ascii="仿宋" w:hAnsi="仿宋" w:eastAsia="仿宋"/>
          <w:color w:val="000000" w:themeColor="text1"/>
          <w:sz w:val="28"/>
          <w:szCs w:val="28"/>
          <w14:textFill>
            <w14:solidFill>
              <w14:schemeClr w14:val="tx1"/>
            </w14:solidFill>
          </w14:textFill>
        </w:rPr>
        <w:t>专家评审由评审组组长依照本</w:t>
      </w:r>
      <w:r>
        <w:rPr>
          <w:rFonts w:hint="eastAsia" w:ascii="仿宋" w:hAnsi="仿宋" w:eastAsia="仿宋"/>
          <w:sz w:val="28"/>
          <w:szCs w:val="28"/>
        </w:rPr>
        <w:t>《办法》所确定的能力评定条件，组织专家公正、公平、独立开展评定工作，评定结果由组长签字确认并对结果负责。</w:t>
      </w:r>
    </w:p>
    <w:p>
      <w:pPr>
        <w:ind w:firstLine="562" w:firstLineChars="200"/>
        <w:rPr>
          <w:rFonts w:ascii="仿宋" w:hAnsi="仿宋" w:eastAsia="仿宋"/>
          <w:sz w:val="28"/>
          <w:szCs w:val="28"/>
        </w:rPr>
      </w:pPr>
      <w:r>
        <w:rPr>
          <w:rFonts w:hint="eastAsia" w:ascii="仿宋" w:hAnsi="仿宋" w:eastAsia="仿宋"/>
          <w:b/>
          <w:bCs/>
          <w:color w:val="000000" w:themeColor="text1"/>
          <w:sz w:val="28"/>
          <w:szCs w:val="28"/>
          <w14:textFill>
            <w14:solidFill>
              <w14:schemeClr w14:val="tx1"/>
            </w14:solidFill>
          </w14:textFill>
        </w:rPr>
        <w:t xml:space="preserve">第十四条 </w:t>
      </w:r>
      <w:r>
        <w:rPr>
          <w:rFonts w:hint="eastAsia" w:ascii="仿宋" w:hAnsi="仿宋" w:eastAsia="仿宋"/>
          <w:color w:val="000000" w:themeColor="text1"/>
          <w:sz w:val="28"/>
          <w:szCs w:val="28"/>
          <w14:textFill>
            <w14:solidFill>
              <w14:schemeClr w14:val="tx1"/>
            </w14:solidFill>
          </w14:textFill>
        </w:rPr>
        <w:t>能评工</w:t>
      </w:r>
      <w:r>
        <w:rPr>
          <w:rFonts w:hint="eastAsia" w:ascii="仿宋" w:hAnsi="仿宋" w:eastAsia="仿宋"/>
          <w:sz w:val="28"/>
          <w:szCs w:val="28"/>
        </w:rPr>
        <w:t>作实行实名计分制，评审组专家的评分以署名方式记录保存，但不对外公开。</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第十五条 </w:t>
      </w:r>
      <w:r>
        <w:rPr>
          <w:rFonts w:hint="eastAsia" w:ascii="仿宋" w:hAnsi="仿宋" w:eastAsia="仿宋"/>
          <w:color w:val="000000" w:themeColor="text1"/>
          <w:sz w:val="28"/>
          <w:szCs w:val="28"/>
          <w14:textFill>
            <w14:solidFill>
              <w14:schemeClr w14:val="tx1"/>
            </w14:solidFill>
          </w14:textFill>
        </w:rPr>
        <w:t>评审组专家不得参与本人所在单位的能评活动。</w:t>
      </w:r>
    </w:p>
    <w:p>
      <w:pPr>
        <w:jc w:val="center"/>
        <w:rPr>
          <w:rFonts w:ascii="黑体" w:hAnsi="黑体" w:eastAsia="黑体" w:cs="黑体"/>
          <w:bCs/>
          <w:sz w:val="32"/>
          <w:szCs w:val="32"/>
        </w:rPr>
      </w:pPr>
      <w:r>
        <w:rPr>
          <w:rFonts w:hint="eastAsia" w:ascii="黑体" w:hAnsi="黑体" w:eastAsia="黑体" w:cs="黑体"/>
          <w:bCs/>
          <w:sz w:val="32"/>
          <w:szCs w:val="32"/>
        </w:rPr>
        <w:t>第六章   能力评定时效</w:t>
      </w:r>
    </w:p>
    <w:p>
      <w:pPr>
        <w:ind w:firstLine="562" w:firstLineChars="200"/>
        <w:rPr>
          <w:rFonts w:ascii="仿宋" w:hAnsi="仿宋" w:eastAsia="仿宋"/>
          <w:sz w:val="28"/>
          <w:szCs w:val="28"/>
        </w:rPr>
      </w:pPr>
      <w:r>
        <w:rPr>
          <w:rFonts w:hint="eastAsia" w:ascii="仿宋" w:hAnsi="仿宋" w:eastAsia="仿宋"/>
          <w:b/>
          <w:bCs/>
          <w:sz w:val="28"/>
          <w:szCs w:val="28"/>
        </w:rPr>
        <w:t>第十六条</w:t>
      </w:r>
      <w:r>
        <w:rPr>
          <w:rFonts w:hint="eastAsia" w:ascii="仿宋" w:hAnsi="仿宋" w:eastAsia="仿宋"/>
          <w:sz w:val="28"/>
          <w:szCs w:val="28"/>
        </w:rPr>
        <w:t xml:space="preserve"> 安全技术防范行业能评有效期为1年，期满进行年度复核。</w:t>
      </w:r>
    </w:p>
    <w:p>
      <w:pPr>
        <w:ind w:firstLine="562" w:firstLineChars="200"/>
        <w:rPr>
          <w:rFonts w:ascii="仿宋" w:hAnsi="仿宋" w:eastAsia="仿宋"/>
          <w:sz w:val="28"/>
          <w:szCs w:val="28"/>
        </w:rPr>
      </w:pPr>
      <w:r>
        <w:rPr>
          <w:rFonts w:hint="eastAsia" w:ascii="仿宋" w:hAnsi="仿宋" w:eastAsia="仿宋"/>
          <w:b/>
          <w:bCs/>
          <w:sz w:val="28"/>
          <w:szCs w:val="28"/>
        </w:rPr>
        <w:t xml:space="preserve">第十七条 </w:t>
      </w:r>
      <w:r>
        <w:rPr>
          <w:rFonts w:hint="eastAsia" w:ascii="仿宋" w:hAnsi="仿宋" w:eastAsia="仿宋"/>
          <w:sz w:val="28"/>
          <w:szCs w:val="28"/>
        </w:rPr>
        <w:t>逾期3个月未参加年度复核的，视为自愿放弃复核权利。</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第十八条</w:t>
      </w:r>
      <w:r>
        <w:rPr>
          <w:rFonts w:hint="eastAsia" w:ascii="仿宋" w:hAnsi="仿宋" w:eastAsia="仿宋"/>
          <w:sz w:val="28"/>
          <w:szCs w:val="28"/>
        </w:rPr>
        <w:t xml:space="preserve"> </w:t>
      </w:r>
      <w:r>
        <w:rPr>
          <w:rFonts w:hint="eastAsia" w:ascii="仿宋" w:hAnsi="仿宋" w:eastAsia="仿宋"/>
          <w:color w:val="000000" w:themeColor="text1"/>
          <w:sz w:val="28"/>
          <w:szCs w:val="28"/>
          <w14:textFill>
            <w14:solidFill>
              <w14:schemeClr w14:val="tx1"/>
            </w14:solidFill>
          </w14:textFill>
        </w:rPr>
        <w:t>外省市安防企业来渝从事安防工程业务，实行自愿登记备案。安防协会对外地安防行业组织颁发的相关资质、资信</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资格、或能评等证明材料</w:t>
      </w:r>
      <w:r>
        <w:rPr>
          <w:rFonts w:hint="eastAsia" w:ascii="仿宋" w:hAnsi="仿宋" w:eastAsia="仿宋"/>
          <w:color w:val="000000" w:themeColor="text1"/>
          <w:sz w:val="28"/>
          <w:szCs w:val="28"/>
          <w14:textFill>
            <w14:solidFill>
              <w14:schemeClr w14:val="tx1"/>
            </w14:solidFill>
          </w14:textFill>
        </w:rPr>
        <w:t>审核后，发放备案登记证书，有效期2年。</w:t>
      </w:r>
    </w:p>
    <w:p>
      <w:pPr>
        <w:ind w:firstLine="562" w:firstLineChars="200"/>
        <w:rPr>
          <w:rFonts w:ascii="仿宋" w:hAnsi="仿宋" w:eastAsia="仿宋"/>
          <w:sz w:val="28"/>
          <w:szCs w:val="28"/>
        </w:rPr>
      </w:pPr>
      <w:r>
        <w:rPr>
          <w:rFonts w:hint="eastAsia" w:ascii="仿宋" w:hAnsi="仿宋" w:eastAsia="仿宋"/>
          <w:b/>
          <w:bCs/>
          <w:sz w:val="28"/>
          <w:szCs w:val="28"/>
        </w:rPr>
        <w:t xml:space="preserve">第十九条 </w:t>
      </w:r>
      <w:r>
        <w:rPr>
          <w:rFonts w:hint="eastAsia" w:ascii="仿宋" w:hAnsi="仿宋" w:eastAsia="仿宋"/>
          <w:sz w:val="28"/>
          <w:szCs w:val="28"/>
        </w:rPr>
        <w:t>能评或年度复核通过后，如有违法违规行为，取消其能评，并向社会公示。</w:t>
      </w:r>
    </w:p>
    <w:p>
      <w:pPr>
        <w:jc w:val="center"/>
        <w:rPr>
          <w:rFonts w:ascii="黑体" w:hAnsi="黑体" w:eastAsia="黑体" w:cs="黑体"/>
          <w:bCs/>
          <w:sz w:val="32"/>
          <w:szCs w:val="32"/>
        </w:rPr>
      </w:pPr>
      <w:r>
        <w:rPr>
          <w:rFonts w:hint="eastAsia" w:ascii="黑体" w:hAnsi="黑体" w:eastAsia="黑体" w:cs="黑体"/>
          <w:bCs/>
          <w:sz w:val="32"/>
          <w:szCs w:val="32"/>
        </w:rPr>
        <w:t>第七章    附则</w:t>
      </w:r>
    </w:p>
    <w:p>
      <w:pPr>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sz w:val="28"/>
          <w:szCs w:val="28"/>
        </w:rPr>
        <w:t>第二十条</w:t>
      </w:r>
      <w:r>
        <w:rPr>
          <w:rFonts w:hint="eastAsia" w:ascii="仿宋" w:hAnsi="仿宋" w:eastAsia="仿宋"/>
          <w:sz w:val="28"/>
          <w:szCs w:val="28"/>
        </w:rPr>
        <w:t xml:space="preserve"> 本办法经行业专家讨论修订并征求意见、安防协会理事长办公会通过后实施。</w:t>
      </w:r>
      <w:r>
        <w:rPr>
          <w:rFonts w:hint="eastAsia" w:ascii="仿宋" w:hAnsi="仿宋" w:eastAsia="仿宋" w:cs="仿宋"/>
          <w:color w:val="C00000"/>
          <w:sz w:val="28"/>
          <w:szCs w:val="28"/>
        </w:rPr>
        <w:t xml:space="preserve"> </w:t>
      </w:r>
      <w:r>
        <w:rPr>
          <w:rFonts w:hint="eastAsia" w:ascii="仿宋" w:hAnsi="仿宋" w:eastAsia="仿宋" w:cs="仿宋"/>
          <w:color w:val="000000" w:themeColor="text1"/>
          <w:sz w:val="28"/>
          <w:szCs w:val="28"/>
          <w14:textFill>
            <w14:solidFill>
              <w14:schemeClr w14:val="tx1"/>
            </w14:solidFill>
          </w14:textFill>
        </w:rPr>
        <w:t>原《</w:t>
      </w:r>
      <w:r>
        <w:rPr>
          <w:rFonts w:hint="eastAsia" w:ascii="仿宋" w:hAnsi="仿宋" w:eastAsia="仿宋" w:cs="仿宋"/>
          <w:bCs/>
          <w:color w:val="000000" w:themeColor="text1"/>
          <w:kern w:val="0"/>
          <w:sz w:val="28"/>
          <w:szCs w:val="28"/>
          <w14:textFill>
            <w14:solidFill>
              <w14:schemeClr w14:val="tx1"/>
            </w14:solidFill>
          </w14:textFill>
        </w:rPr>
        <w:t>重庆安防行业从业资质评定及管理办法</w:t>
      </w:r>
      <w:r>
        <w:rPr>
          <w:rFonts w:hint="eastAsia" w:ascii="仿宋" w:hAnsi="仿宋" w:eastAsia="仿宋" w:cs="仿宋"/>
          <w:color w:val="000000" w:themeColor="text1"/>
          <w:sz w:val="28"/>
          <w:szCs w:val="28"/>
          <w14:textFill>
            <w14:solidFill>
              <w14:schemeClr w14:val="tx1"/>
            </w14:solidFill>
          </w14:textFill>
        </w:rPr>
        <w:t>》同时废止。</w:t>
      </w:r>
    </w:p>
    <w:p>
      <w:pPr>
        <w:ind w:firstLine="562" w:firstLineChars="200"/>
        <w:rPr>
          <w:rFonts w:ascii="仿宋" w:hAnsi="仿宋" w:eastAsia="仿宋"/>
          <w:color w:val="C00000"/>
          <w:sz w:val="28"/>
          <w:szCs w:val="28"/>
        </w:rPr>
      </w:pPr>
      <w:r>
        <w:rPr>
          <w:rFonts w:hint="eastAsia" w:ascii="仿宋" w:hAnsi="仿宋" w:eastAsia="仿宋"/>
          <w:b/>
          <w:bCs/>
          <w:color w:val="000000" w:themeColor="text1"/>
          <w:sz w:val="28"/>
          <w:szCs w:val="28"/>
          <w14:textFill>
            <w14:solidFill>
              <w14:schemeClr w14:val="tx1"/>
            </w14:solidFill>
          </w14:textFill>
        </w:rPr>
        <w:t>第二十一条</w:t>
      </w:r>
      <w:r>
        <w:rPr>
          <w:rFonts w:hint="eastAsia" w:ascii="仿宋" w:hAnsi="仿宋" w:eastAsia="仿宋"/>
          <w:color w:val="000000" w:themeColor="text1"/>
          <w:sz w:val="28"/>
          <w:szCs w:val="28"/>
          <w14:textFill>
            <w14:solidFill>
              <w14:schemeClr w14:val="tx1"/>
            </w14:solidFill>
          </w14:textFill>
        </w:rPr>
        <w:t xml:space="preserve">  本办法由重庆市公共安全技术防范协会负责解释和修订。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TYwNWFiYjU0NjNlNWRiOWUxYTJmODE2ZTNiZmMifQ=="/>
  </w:docVars>
  <w:rsids>
    <w:rsidRoot w:val="00F15A02"/>
    <w:rsid w:val="00012DB9"/>
    <w:rsid w:val="00090876"/>
    <w:rsid w:val="00105293"/>
    <w:rsid w:val="00113AAF"/>
    <w:rsid w:val="0013140E"/>
    <w:rsid w:val="001A3917"/>
    <w:rsid w:val="001A6D5C"/>
    <w:rsid w:val="001C6A3A"/>
    <w:rsid w:val="001E4FF0"/>
    <w:rsid w:val="00217421"/>
    <w:rsid w:val="00282E46"/>
    <w:rsid w:val="002905DD"/>
    <w:rsid w:val="002B15C9"/>
    <w:rsid w:val="002D021F"/>
    <w:rsid w:val="00313376"/>
    <w:rsid w:val="00361306"/>
    <w:rsid w:val="00365154"/>
    <w:rsid w:val="00371EF1"/>
    <w:rsid w:val="0039759A"/>
    <w:rsid w:val="003A4AA9"/>
    <w:rsid w:val="00483A8F"/>
    <w:rsid w:val="00490D53"/>
    <w:rsid w:val="004A28F0"/>
    <w:rsid w:val="004D5DEF"/>
    <w:rsid w:val="00530D62"/>
    <w:rsid w:val="005443CE"/>
    <w:rsid w:val="005B6229"/>
    <w:rsid w:val="005E7E46"/>
    <w:rsid w:val="005F1A92"/>
    <w:rsid w:val="0060373F"/>
    <w:rsid w:val="006223DC"/>
    <w:rsid w:val="006B710B"/>
    <w:rsid w:val="006C2F63"/>
    <w:rsid w:val="0070606F"/>
    <w:rsid w:val="00735C08"/>
    <w:rsid w:val="007651C4"/>
    <w:rsid w:val="007C58B1"/>
    <w:rsid w:val="00825D64"/>
    <w:rsid w:val="00954D26"/>
    <w:rsid w:val="00966983"/>
    <w:rsid w:val="0098080C"/>
    <w:rsid w:val="0099574C"/>
    <w:rsid w:val="009A4493"/>
    <w:rsid w:val="009E3007"/>
    <w:rsid w:val="009F4403"/>
    <w:rsid w:val="00A106B5"/>
    <w:rsid w:val="00A21E5D"/>
    <w:rsid w:val="00A25582"/>
    <w:rsid w:val="00A27B09"/>
    <w:rsid w:val="00A61D00"/>
    <w:rsid w:val="00A71C52"/>
    <w:rsid w:val="00AB2754"/>
    <w:rsid w:val="00AF121E"/>
    <w:rsid w:val="00B229B8"/>
    <w:rsid w:val="00B551A8"/>
    <w:rsid w:val="00BA2E5E"/>
    <w:rsid w:val="00BC67A2"/>
    <w:rsid w:val="00C0048C"/>
    <w:rsid w:val="00C0467E"/>
    <w:rsid w:val="00C27DD1"/>
    <w:rsid w:val="00C64515"/>
    <w:rsid w:val="00C81E90"/>
    <w:rsid w:val="00CD6C19"/>
    <w:rsid w:val="00D00D53"/>
    <w:rsid w:val="00D17853"/>
    <w:rsid w:val="00D37083"/>
    <w:rsid w:val="00D43A2F"/>
    <w:rsid w:val="00D83FC4"/>
    <w:rsid w:val="00D8779E"/>
    <w:rsid w:val="00DA7C82"/>
    <w:rsid w:val="00DB0E6B"/>
    <w:rsid w:val="00DC11B4"/>
    <w:rsid w:val="00EB4CFB"/>
    <w:rsid w:val="00ED0536"/>
    <w:rsid w:val="00F15A02"/>
    <w:rsid w:val="00F45397"/>
    <w:rsid w:val="00F52BDD"/>
    <w:rsid w:val="065E20BA"/>
    <w:rsid w:val="12EA14A3"/>
    <w:rsid w:val="13253923"/>
    <w:rsid w:val="1EA14C9F"/>
    <w:rsid w:val="297247F3"/>
    <w:rsid w:val="3D265CF1"/>
    <w:rsid w:val="4351325A"/>
    <w:rsid w:val="4CE87DC4"/>
    <w:rsid w:val="60B41FB2"/>
    <w:rsid w:val="687D6962"/>
    <w:rsid w:val="6E1C518A"/>
    <w:rsid w:val="7C1A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331</Words>
  <Characters>1889</Characters>
  <Lines>15</Lines>
  <Paragraphs>4</Paragraphs>
  <TotalTime>10</TotalTime>
  <ScaleCrop>false</ScaleCrop>
  <LinksUpToDate>false</LinksUpToDate>
  <CharactersWithSpaces>2216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2024-02-20T07:46:00Z</dcterms:created>
  <dc:creator>Windows User</dc:creator>
  <cp:lastModifiedBy>Administrator</cp:lastModifiedBy>
  <dcterms:modified xsi:type="dcterms:W3CDTF">2024-03-22T08:25:24Z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0436027EE18040969FBF098FB654965A_12</vt:lpwstr>
  </property>
</Properties>
</file>